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C4716">
        <w:rPr>
          <w:rFonts w:ascii="Corbel" w:hAnsi="Corbel"/>
          <w:b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C6FCA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92745">
        <w:rPr>
          <w:rFonts w:ascii="Corbel" w:hAnsi="Corbel"/>
          <w:sz w:val="20"/>
          <w:szCs w:val="20"/>
        </w:rPr>
        <w:tab/>
      </w:r>
      <w:bookmarkStart w:id="0" w:name="_GoBack"/>
      <w:bookmarkEnd w:id="0"/>
      <w:r>
        <w:rPr>
          <w:rFonts w:ascii="Corbel" w:hAnsi="Corbel"/>
          <w:sz w:val="20"/>
          <w:szCs w:val="20"/>
        </w:rPr>
        <w:t xml:space="preserve">Rok </w:t>
      </w:r>
      <w:r w:rsidR="0050526F">
        <w:rPr>
          <w:rFonts w:ascii="Corbel" w:hAnsi="Corbel"/>
          <w:sz w:val="20"/>
          <w:szCs w:val="20"/>
        </w:rPr>
        <w:t>akademicki 2024</w:t>
      </w:r>
      <w:r w:rsidR="00DC4716">
        <w:rPr>
          <w:rFonts w:ascii="Corbel" w:hAnsi="Corbel"/>
          <w:sz w:val="20"/>
          <w:szCs w:val="20"/>
        </w:rPr>
        <w:t>/2025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769D5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769D5">
              <w:rPr>
                <w:rFonts w:ascii="Corbel" w:hAnsi="Corbel"/>
                <w:sz w:val="24"/>
                <w:szCs w:val="24"/>
              </w:rPr>
              <w:t>Postępowanie karne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3603CF" w:rsidRDefault="0085747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3603C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379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F5C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</w:t>
            </w:r>
            <w:r w:rsidR="003603CF" w:rsidRPr="005A2B78">
              <w:rPr>
                <w:rFonts w:ascii="Corbel" w:hAnsi="Corbel"/>
                <w:b w:val="0"/>
                <w:sz w:val="24"/>
                <w:szCs w:val="24"/>
              </w:rPr>
              <w:t xml:space="preserve"> Karnego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Procesowego</w:t>
            </w:r>
            <w:r w:rsidR="00C769D5"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 xml:space="preserve"> Instytut Nauk Prawnych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Jed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5A2B78">
              <w:rPr>
                <w:rFonts w:ascii="Corbel" w:hAnsi="Corbel"/>
                <w:b w:val="0"/>
                <w:sz w:val="24"/>
                <w:szCs w:val="24"/>
              </w:rPr>
              <w:t>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918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603CF" w:rsidRPr="005A2B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 xml:space="preserve">Rok III, semestr </w:t>
            </w:r>
            <w:r w:rsidR="00913AEC">
              <w:rPr>
                <w:rFonts w:ascii="Corbel" w:hAnsi="Corbel"/>
                <w:b w:val="0"/>
                <w:sz w:val="24"/>
                <w:szCs w:val="24"/>
              </w:rPr>
              <w:t xml:space="preserve">V i </w:t>
            </w:r>
            <w:r w:rsidRPr="005A2B78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AA6BF8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603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D739A" w:rsidRDefault="00BD73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739A">
              <w:rPr>
                <w:rFonts w:ascii="Corbel" w:hAnsi="Corbel"/>
                <w:b w:val="0"/>
                <w:sz w:val="24"/>
                <w:szCs w:val="24"/>
              </w:rPr>
              <w:t xml:space="preserve">Dr hab. P. K. Sowiński, prof. </w:t>
            </w:r>
            <w:proofErr w:type="spellStart"/>
            <w:r w:rsidRPr="00BD739A">
              <w:rPr>
                <w:rFonts w:ascii="Corbel" w:hAnsi="Corbel"/>
                <w:b w:val="0"/>
                <w:sz w:val="24"/>
                <w:szCs w:val="24"/>
              </w:rPr>
              <w:t>nadzw</w:t>
            </w:r>
            <w:proofErr w:type="spellEnd"/>
            <w:r w:rsidRPr="00BD739A">
              <w:rPr>
                <w:rFonts w:ascii="Corbel" w:hAnsi="Corbel"/>
                <w:b w:val="0"/>
                <w:sz w:val="24"/>
                <w:szCs w:val="24"/>
              </w:rPr>
              <w:t>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D739A" w:rsidRPr="00BD739A" w:rsidRDefault="00BD739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739A">
              <w:rPr>
                <w:rFonts w:ascii="Corbel" w:hAnsi="Corbel"/>
                <w:b w:val="0"/>
                <w:sz w:val="24"/>
                <w:szCs w:val="24"/>
              </w:rPr>
              <w:t xml:space="preserve">Dr hab. P. K. Sowiński, prof. </w:t>
            </w:r>
            <w:proofErr w:type="spellStart"/>
            <w:r w:rsidRPr="00BD739A">
              <w:rPr>
                <w:rFonts w:ascii="Corbel" w:hAnsi="Corbel"/>
                <w:b w:val="0"/>
                <w:sz w:val="24"/>
                <w:szCs w:val="24"/>
              </w:rPr>
              <w:t>nadzw</w:t>
            </w:r>
            <w:proofErr w:type="spellEnd"/>
            <w:r w:rsidRPr="00BD739A">
              <w:rPr>
                <w:rFonts w:ascii="Corbel" w:hAnsi="Corbel"/>
                <w:b w:val="0"/>
                <w:sz w:val="24"/>
                <w:szCs w:val="24"/>
              </w:rPr>
              <w:t>. UR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</w:p>
          <w:p w:rsidR="003603CF" w:rsidRPr="005A2B78" w:rsidRDefault="00BD739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M.</w:t>
            </w:r>
            <w:r w:rsidR="003603C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Klejnowska</w:t>
            </w:r>
            <w:proofErr w:type="spellEnd"/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prof. </w:t>
            </w:r>
            <w:proofErr w:type="spellStart"/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nadzw</w:t>
            </w:r>
            <w:proofErr w:type="spellEnd"/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. UR,</w:t>
            </w:r>
          </w:p>
          <w:p w:rsidR="00BD739A" w:rsidRPr="00BD739A" w:rsidRDefault="00BD739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603CF"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r A.</w:t>
            </w:r>
            <w:r w:rsidR="003603C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Masłowska, </w:t>
            </w:r>
          </w:p>
          <w:p w:rsidR="0085747A" w:rsidRPr="00BD739A" w:rsidRDefault="004A7318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603CF" w:rsidRPr="00BD739A">
              <w:rPr>
                <w:rFonts w:ascii="Corbel" w:hAnsi="Corbel"/>
                <w:b w:val="0"/>
                <w:color w:val="auto"/>
                <w:sz w:val="24"/>
                <w:szCs w:val="24"/>
              </w:rPr>
              <w:t>r B. Bachurska</w:t>
            </w:r>
            <w:r w:rsidR="00BD739A"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</w:p>
          <w:p w:rsidR="00BD739A" w:rsidRPr="003603CF" w:rsidRDefault="00813B8A" w:rsidP="003603C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D. Barczak</w:t>
            </w:r>
          </w:p>
        </w:tc>
      </w:tr>
    </w:tbl>
    <w:p w:rsidR="00923D7D" w:rsidRPr="009C54AE" w:rsidRDefault="0085747A" w:rsidP="00B935B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13A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217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217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D739A" w:rsidRPr="009C54AE" w:rsidTr="00BD739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091863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BD739A" w:rsidP="00091863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BD739A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39A" w:rsidRPr="009C54AE" w:rsidRDefault="00C769D5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06F4D" w:rsidRPr="009C54AE" w:rsidTr="00BD739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4D" w:rsidRDefault="00A06F4D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D" w:rsidRDefault="00A06F4D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D" w:rsidRPr="009C54AE" w:rsidRDefault="00A06F4D" w:rsidP="00091863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D" w:rsidRPr="009C54AE" w:rsidRDefault="00A06F4D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D" w:rsidRPr="009C54AE" w:rsidRDefault="00A06F4D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D" w:rsidRPr="009C54AE" w:rsidRDefault="00A06F4D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D" w:rsidRPr="009C54AE" w:rsidRDefault="00A06F4D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D" w:rsidRPr="009C54AE" w:rsidRDefault="00A06F4D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D" w:rsidRPr="009C54AE" w:rsidRDefault="00A06F4D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4D" w:rsidRDefault="00A06F4D" w:rsidP="005A1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AA6BF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A6BF8" w:rsidRPr="005A2B78" w:rsidRDefault="00AA6BF8" w:rsidP="00AA6BF8">
      <w:pPr>
        <w:spacing w:after="0" w:line="240" w:lineRule="auto"/>
        <w:ind w:firstLine="709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Wykład: egzamin pisemny</w:t>
      </w:r>
      <w:r w:rsidRPr="005A2B78">
        <w:rPr>
          <w:rFonts w:ascii="Corbel" w:eastAsia="Times New Roman" w:hAnsi="Corbel"/>
          <w:sz w:val="24"/>
          <w:szCs w:val="24"/>
          <w:lang w:eastAsia="pl-PL"/>
        </w:rPr>
        <w:t xml:space="preserve">  </w:t>
      </w:r>
    </w:p>
    <w:p w:rsidR="00AA6BF8" w:rsidRPr="005A2B78" w:rsidRDefault="00AA6BF8" w:rsidP="00AA6BF8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>
        <w:rPr>
          <w:rFonts w:ascii="Corbel" w:eastAsia="Times New Roman" w:hAnsi="Corbel"/>
          <w:b w:val="0"/>
          <w:smallCaps w:val="0"/>
          <w:szCs w:val="24"/>
          <w:lang w:eastAsia="pl-PL"/>
        </w:rPr>
        <w:t>Ć</w:t>
      </w:r>
      <w:r w:rsidR="00091863">
        <w:rPr>
          <w:rFonts w:ascii="Corbel" w:eastAsia="Times New Roman" w:hAnsi="Corbel"/>
          <w:b w:val="0"/>
          <w:smallCaps w:val="0"/>
          <w:szCs w:val="24"/>
          <w:lang w:eastAsia="pl-PL"/>
        </w:rPr>
        <w:t>wiczenia</w:t>
      </w:r>
      <w:r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praktyczne: zaliczenie z oceną</w:t>
      </w:r>
      <w:r w:rsidRPr="005A2B78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  </w:t>
      </w:r>
    </w:p>
    <w:p w:rsidR="00311F2C" w:rsidRDefault="00311F2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C769D5" w:rsidRDefault="00C769D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C769D5" w:rsidRDefault="00C769D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C769D5" w:rsidRPr="009C54AE" w:rsidRDefault="00C769D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AA6BF8" w:rsidRPr="005A2B78" w:rsidRDefault="00AA6BF8" w:rsidP="00AA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historii procesu karnego.</w:t>
            </w:r>
          </w:p>
          <w:p w:rsidR="00AA6BF8" w:rsidRPr="005A2B78" w:rsidRDefault="00AA6BF8" w:rsidP="00AA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podstawowej terminologii prawniczej.</w:t>
            </w:r>
          </w:p>
          <w:p w:rsidR="00AA6BF8" w:rsidRPr="005A2B78" w:rsidRDefault="00AA6BF8" w:rsidP="00AA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metod wykładni prawniczej.</w:t>
            </w:r>
          </w:p>
          <w:p w:rsidR="0085747A" w:rsidRPr="009C54AE" w:rsidRDefault="00AA6BF8" w:rsidP="00AA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Znajomość prawa karnego materialnego.</w:t>
            </w:r>
          </w:p>
        </w:tc>
      </w:tr>
    </w:tbl>
    <w:p w:rsidR="00311F2C" w:rsidRDefault="00311F2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957"/>
      </w:tblGrid>
      <w:tr w:rsidR="00E8197E" w:rsidRPr="005E6E85" w:rsidTr="00C769D5">
        <w:tc>
          <w:tcPr>
            <w:tcW w:w="534" w:type="dxa"/>
            <w:vAlign w:val="center"/>
          </w:tcPr>
          <w:p w:rsidR="00E8197E" w:rsidRPr="005A2B78" w:rsidRDefault="00E8197E" w:rsidP="007F1472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B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7" w:type="dxa"/>
            <w:vAlign w:val="center"/>
          </w:tcPr>
          <w:p w:rsidR="00E8197E" w:rsidRPr="005A2B78" w:rsidRDefault="00E8197E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A2B78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 ma za zadanie:  zapoznanie studentów z  terminologią, instytucjami oraz przebiegiem procesu karnego, a także z poglądami doktryny, aktualnym orzecznictwem sądowym w sprawach karnych  z uwzględnieniem standardów konstytucyjnych, europejskich i międzynarodowych.</w:t>
            </w:r>
          </w:p>
        </w:tc>
      </w:tr>
      <w:tr w:rsidR="00E8197E" w:rsidRPr="00341DFC" w:rsidTr="00C769D5">
        <w:tc>
          <w:tcPr>
            <w:tcW w:w="534" w:type="dxa"/>
            <w:vAlign w:val="center"/>
          </w:tcPr>
          <w:p w:rsidR="00E8197E" w:rsidRPr="005A2B78" w:rsidRDefault="00E8197E" w:rsidP="007F1472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7" w:type="dxa"/>
            <w:vAlign w:val="center"/>
          </w:tcPr>
          <w:p w:rsidR="00E8197E" w:rsidRPr="005A2B78" w:rsidRDefault="00E8197E" w:rsidP="007F1472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>Ćwiczenia mają za zadanie: zapoznanie studenta z praktyką stosowania przepisów kodeksu postępowania karnego w przykładach konkretnych spraw karnych oraz sporządzaniem projektów decyzji i pism procesowych w sprawach karnych.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57"/>
        <w:gridCol w:w="1887"/>
      </w:tblGrid>
      <w:tr w:rsidR="0085747A" w:rsidRPr="009C54AE" w:rsidTr="00E8197E">
        <w:tc>
          <w:tcPr>
            <w:tcW w:w="1701" w:type="dxa"/>
            <w:vAlign w:val="center"/>
          </w:tcPr>
          <w:p w:rsidR="0085747A" w:rsidRPr="00E819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8197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8197E">
              <w:rPr>
                <w:rFonts w:ascii="Corbel" w:hAnsi="Corbel"/>
                <w:smallCaps w:val="0"/>
                <w:szCs w:val="24"/>
              </w:rPr>
              <w:t xml:space="preserve"> (</w:t>
            </w:r>
            <w:r w:rsidR="00C05F44" w:rsidRPr="00E8197E">
              <w:rPr>
                <w:rFonts w:ascii="Corbel" w:hAnsi="Corbel"/>
                <w:smallCaps w:val="0"/>
                <w:szCs w:val="24"/>
              </w:rPr>
              <w:t>efekt uczenia się</w:t>
            </w:r>
            <w:r w:rsidR="00B82308" w:rsidRPr="00E8197E">
              <w:rPr>
                <w:rFonts w:ascii="Corbel" w:hAnsi="Corbel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E819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8197E">
              <w:rPr>
                <w:rFonts w:ascii="Corbel" w:hAnsi="Corbel"/>
                <w:smallCaps w:val="0"/>
                <w:szCs w:val="24"/>
              </w:rPr>
              <w:t xml:space="preserve">Treść efektu </w:t>
            </w:r>
            <w:r w:rsidR="00C05F44" w:rsidRPr="00E8197E">
              <w:rPr>
                <w:rFonts w:ascii="Corbel" w:hAnsi="Corbel"/>
                <w:smallCaps w:val="0"/>
                <w:szCs w:val="24"/>
              </w:rPr>
              <w:t xml:space="preserve">uczenia się </w:t>
            </w:r>
            <w:r w:rsidRPr="00E8197E">
              <w:rPr>
                <w:rFonts w:ascii="Corbel" w:hAnsi="Corbel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91" w:type="dxa"/>
            <w:vAlign w:val="center"/>
          </w:tcPr>
          <w:p w:rsidR="0085747A" w:rsidRPr="00E819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8197E">
              <w:rPr>
                <w:rFonts w:ascii="Corbel" w:hAnsi="Corbel"/>
                <w:smallCaps w:val="0"/>
                <w:szCs w:val="24"/>
              </w:rPr>
              <w:t xml:space="preserve">Odniesienie do efektów  kierunkowych </w:t>
            </w:r>
            <w:r w:rsidR="0030395F" w:rsidRPr="00E8197E">
              <w:rPr>
                <w:rStyle w:val="Odwoanieprzypisudolnego"/>
                <w:rFonts w:ascii="Corbel" w:hAnsi="Corbel"/>
                <w:smallCaps w:val="0"/>
                <w:szCs w:val="24"/>
              </w:rPr>
              <w:footnoteReference w:id="1"/>
            </w:r>
          </w:p>
        </w:tc>
      </w:tr>
      <w:tr w:rsidR="00E8197E" w:rsidRPr="005A2B78" w:rsidTr="00E8197E"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E8197E" w:rsidRPr="005A2B78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>Student definiuje podstawowe pojęcia z postępowania karnego.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6</w:t>
            </w:r>
          </w:p>
        </w:tc>
      </w:tr>
      <w:tr w:rsidR="00E8197E" w:rsidRPr="005A2B78" w:rsidTr="00E8197E"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8197E" w:rsidRPr="005A2B78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5A2B78">
              <w:rPr>
                <w:rFonts w:ascii="Corbel" w:hAnsi="Corbel"/>
                <w:sz w:val="24"/>
                <w:szCs w:val="24"/>
              </w:rPr>
              <w:t xml:space="preserve">Student wymienia źródła prawa karnego procesowego, wskazuje przedmiot, cele i funkcje procesu, rozpoznaje relacje między procesem karnym, a innymi dziedzinami.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K_W01, K_W04, K_W0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7</w:t>
            </w:r>
          </w:p>
        </w:tc>
      </w:tr>
      <w:tr w:rsidR="00E8197E" w:rsidRPr="005A2B78" w:rsidTr="00E8197E">
        <w:trPr>
          <w:trHeight w:val="439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E8197E" w:rsidRPr="005A2B78" w:rsidRDefault="00E8197E" w:rsidP="007F1472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charakteryzuje i klasyfikuje zagadnienia z zakresu  prawa karnego procesowego, cytuje przepisy prawa karnego procesowego.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</w:t>
            </w:r>
            <w:r w:rsidR="00E8197E" w:rsidRPr="005A2B78">
              <w:rPr>
                <w:rFonts w:ascii="Corbel" w:eastAsia="Cambria" w:hAnsi="Corbel"/>
                <w:sz w:val="24"/>
                <w:szCs w:val="24"/>
              </w:rPr>
              <w:t>2, K_W12</w:t>
            </w:r>
          </w:p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197E" w:rsidRPr="005A2B78" w:rsidTr="00E8197E">
        <w:trPr>
          <w:trHeight w:val="417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8197E" w:rsidRPr="005A2B78" w:rsidRDefault="00E8197E" w:rsidP="007F1472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opisuje przebieg procesu karnego, a także stosuje przepisy karnoprocesowe do konkretnych sytuacji faktycznych.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</w:t>
            </w:r>
            <w:r w:rsidR="00E8197E" w:rsidRPr="005A2B78">
              <w:rPr>
                <w:rFonts w:ascii="Corbel" w:eastAsia="Cambria" w:hAnsi="Corbel"/>
                <w:sz w:val="24"/>
                <w:szCs w:val="24"/>
              </w:rPr>
              <w:t>5</w:t>
            </w:r>
          </w:p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197E" w:rsidRPr="005A2B78" w:rsidTr="00E8197E">
        <w:trPr>
          <w:trHeight w:val="424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E6B4C">
              <w:rPr>
                <w:rFonts w:ascii="Corbel" w:eastAsia="Cambria" w:hAnsi="Corbel"/>
                <w:sz w:val="24"/>
                <w:szCs w:val="24"/>
              </w:rPr>
              <w:t xml:space="preserve">Student odtwarza istotne poglądy doktryny i orzecznictwa sądowego w sprawach karnych z uwzględnieniem standardów konstytucyjnych, europejskich i międzynarodowych.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val="de-DE"/>
              </w:rPr>
            </w:pPr>
            <w:r>
              <w:rPr>
                <w:rFonts w:ascii="Corbel" w:eastAsia="Cambria" w:hAnsi="Corbel"/>
                <w:sz w:val="24"/>
                <w:szCs w:val="24"/>
                <w:lang w:val="de-DE"/>
              </w:rPr>
              <w:t>K_W03, K_W08,K_W0</w:t>
            </w:r>
            <w:r w:rsidR="00E8197E" w:rsidRPr="005A2B78">
              <w:rPr>
                <w:rFonts w:ascii="Corbel" w:eastAsia="Cambria" w:hAnsi="Corbel"/>
                <w:sz w:val="24"/>
                <w:szCs w:val="24"/>
                <w:lang w:val="de-DE"/>
              </w:rPr>
              <w:t>9, K_W10</w:t>
            </w:r>
          </w:p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de-DE"/>
              </w:rPr>
            </w:pPr>
          </w:p>
        </w:tc>
      </w:tr>
      <w:tr w:rsidR="00E8197E" w:rsidRPr="005A2B78" w:rsidTr="00E8197E">
        <w:trPr>
          <w:trHeight w:val="402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6B4C">
              <w:rPr>
                <w:rFonts w:ascii="Corbel" w:hAnsi="Corbel"/>
                <w:b w:val="0"/>
                <w:smallCaps w:val="0"/>
                <w:szCs w:val="24"/>
              </w:rPr>
              <w:t>Student rozpoznaje strukturę Kodeksu postępowania karnego i porównuje ze sobą tryby procesowe.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1</w:t>
            </w:r>
          </w:p>
        </w:tc>
      </w:tr>
      <w:tr w:rsidR="00E8197E" w:rsidRPr="005A2B78" w:rsidTr="00E8197E">
        <w:trPr>
          <w:trHeight w:val="384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 Student  interpretuje przepisy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7E6B4C">
              <w:rPr>
                <w:rFonts w:ascii="Corbel" w:hAnsi="Corbel"/>
                <w:sz w:val="24"/>
                <w:szCs w:val="24"/>
              </w:rPr>
              <w:t>odek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7E6B4C">
              <w:rPr>
                <w:rFonts w:ascii="Corbel" w:hAnsi="Corbel"/>
                <w:sz w:val="24"/>
                <w:szCs w:val="24"/>
              </w:rPr>
              <w:t xml:space="preserve">u postępowania karnego  oraz  </w:t>
            </w:r>
            <w:r w:rsidR="00BD739A">
              <w:rPr>
                <w:rFonts w:ascii="Corbel" w:hAnsi="Corbel"/>
                <w:sz w:val="24"/>
                <w:szCs w:val="24"/>
              </w:rPr>
              <w:t>analizuje zmiany w tym zakresie</w:t>
            </w:r>
            <w:r w:rsidR="00BD739A">
              <w:rPr>
                <w:rFonts w:ascii="Corbel" w:hAnsi="Corbel"/>
                <w:sz w:val="24"/>
                <w:szCs w:val="24"/>
              </w:rPr>
              <w:br/>
            </w:r>
            <w:r w:rsidRPr="007E6B4C">
              <w:rPr>
                <w:rFonts w:ascii="Corbel" w:hAnsi="Corbel"/>
                <w:sz w:val="24"/>
                <w:szCs w:val="24"/>
              </w:rPr>
              <w:t xml:space="preserve">w ustawodawstwie karnoprocesowym.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K_U02, K_U0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3</w:t>
            </w:r>
          </w:p>
        </w:tc>
      </w:tr>
      <w:tr w:rsidR="00E8197E" w:rsidRPr="007E6B4C" w:rsidTr="00E8197E">
        <w:trPr>
          <w:trHeight w:val="507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analizuje przebieg procesu karnego.  </w:t>
            </w:r>
          </w:p>
        </w:tc>
        <w:tc>
          <w:tcPr>
            <w:tcW w:w="1891" w:type="dxa"/>
          </w:tcPr>
          <w:p w:rsidR="00E8197E" w:rsidRPr="007E6B4C" w:rsidRDefault="00E8197E" w:rsidP="007F147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>K_U04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, </w:t>
            </w:r>
            <w:r w:rsidRPr="005A2B78">
              <w:rPr>
                <w:rFonts w:ascii="Corbel" w:eastAsia="Cambria" w:hAnsi="Corbel"/>
                <w:b w:val="0"/>
                <w:szCs w:val="24"/>
              </w:rPr>
              <w:t>K_U10</w:t>
            </w:r>
          </w:p>
        </w:tc>
      </w:tr>
      <w:tr w:rsidR="00E8197E" w:rsidRPr="005A2B78" w:rsidTr="00E8197E">
        <w:trPr>
          <w:trHeight w:val="505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opracowuje projekty pism i decyzji procesowych w sprawach karnych (m.in. wyrok, postanowienie, akt oskarżenia, postanowienia i zarządzenia w kwestii środków przymusu).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9</w:t>
            </w:r>
            <w:r>
              <w:rPr>
                <w:rFonts w:ascii="Corbel" w:eastAsia="Cambria" w:hAnsi="Corbel"/>
                <w:b w:val="0"/>
                <w:szCs w:val="24"/>
              </w:rPr>
              <w:t>, K_U</w:t>
            </w:r>
            <w:r w:rsidR="000D5398">
              <w:rPr>
                <w:rFonts w:ascii="Corbel" w:eastAsia="Cambria" w:hAnsi="Corbel"/>
                <w:b w:val="0"/>
                <w:szCs w:val="24"/>
              </w:rPr>
              <w:t>12</w:t>
            </w:r>
          </w:p>
        </w:tc>
      </w:tr>
      <w:tr w:rsidR="00E8197E" w:rsidRPr="005A2B78" w:rsidTr="00E8197E">
        <w:trPr>
          <w:trHeight w:val="414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rozwiązuje kazusy – wykorzystuje wiedzę teoretyczną do analizy przykładowego przebiegu procesu karnego. Student proponuje alternatywne rozwiązania stanów faktycznych na tle prawa karnego procesowego w sytuacji zmiany okoliczności.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K_U04, K_U0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5, K_U10</w:t>
            </w:r>
            <w:r w:rsidR="00813B8A">
              <w:rPr>
                <w:rFonts w:ascii="Corbel" w:eastAsia="Cambria" w:hAnsi="Corbel"/>
                <w:b w:val="0"/>
                <w:szCs w:val="24"/>
              </w:rPr>
              <w:t>, K_U17</w:t>
            </w:r>
          </w:p>
        </w:tc>
      </w:tr>
      <w:tr w:rsidR="00E8197E" w:rsidRPr="005A2B78" w:rsidTr="00E8197E">
        <w:trPr>
          <w:trHeight w:val="722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E8197E" w:rsidRPr="005A2B78" w:rsidRDefault="00E8197E" w:rsidP="007F1472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konstruuje teoretyczne rozwiązania, wyprowadza wnioski na podstawie twierdzeń, poddaje krytyce dotychczasowe rozwiązania karnoprocesowe, projektuje nowe unormowania karnoprocesowe.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K_U06, K_U07, K_U0</w:t>
            </w:r>
            <w:r w:rsidR="00E8197E" w:rsidRPr="005A2B78">
              <w:rPr>
                <w:rFonts w:ascii="Corbel" w:eastAsia="Cambria" w:hAnsi="Corbel"/>
                <w:sz w:val="24"/>
                <w:szCs w:val="24"/>
              </w:rPr>
              <w:t xml:space="preserve">8, K_U11, K_U15, </w:t>
            </w:r>
            <w:r w:rsidR="00FE4115">
              <w:rPr>
                <w:rFonts w:ascii="Corbel" w:eastAsia="Cambria" w:hAnsi="Corbel"/>
                <w:sz w:val="24"/>
                <w:szCs w:val="24"/>
              </w:rPr>
              <w:t xml:space="preserve">K_U13, </w:t>
            </w:r>
            <w:r w:rsidR="00E8197E" w:rsidRPr="005A2B78">
              <w:rPr>
                <w:rFonts w:ascii="Corbel" w:eastAsia="Cambria" w:hAnsi="Corbel"/>
                <w:sz w:val="24"/>
                <w:szCs w:val="24"/>
              </w:rPr>
              <w:t>K_U16</w:t>
            </w:r>
          </w:p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197E" w:rsidRPr="005A2B78" w:rsidTr="00E8197E">
        <w:trPr>
          <w:trHeight w:val="722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 jest otwarty na nowe rozwiązania i argumenty dotyczące zagadnień karnoprocesowych.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1</w:t>
            </w:r>
          </w:p>
        </w:tc>
      </w:tr>
      <w:tr w:rsidR="00E8197E" w:rsidRPr="005A2B78" w:rsidTr="00E8197E">
        <w:trPr>
          <w:trHeight w:val="722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E8197E" w:rsidRPr="005A2B78" w:rsidRDefault="00E8197E" w:rsidP="007F1472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Student jest zorientowany jak funkcjonuje wymiar sprawiedliwości </w:t>
            </w:r>
            <w:r>
              <w:rPr>
                <w:rFonts w:ascii="Corbel" w:eastAsia="Cambria" w:hAnsi="Corbel"/>
                <w:sz w:val="24"/>
                <w:szCs w:val="24"/>
              </w:rPr>
              <w:t>oraz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 organy ścigania w sprawach karnych i jakie są kompetencje procesowe tzw. kwalifikowanych uczestników procesu</w:t>
            </w:r>
            <w:r w:rsidR="000D5398">
              <w:rPr>
                <w:rFonts w:ascii="Corbel" w:eastAsia="Cambria" w:hAnsi="Corbel"/>
                <w:sz w:val="24"/>
                <w:szCs w:val="24"/>
              </w:rPr>
              <w:t>; ma świadomość społecznego znaczenia zawodu prawnika</w:t>
            </w:r>
            <w:r w:rsidRPr="005A2B78"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</w:p>
        </w:tc>
        <w:tc>
          <w:tcPr>
            <w:tcW w:w="1891" w:type="dxa"/>
          </w:tcPr>
          <w:p w:rsidR="00E8197E" w:rsidRPr="000D5398" w:rsidRDefault="00CB254D" w:rsidP="000D5398">
            <w:pPr>
              <w:pStyle w:val="Default"/>
              <w:rPr>
                <w:sz w:val="23"/>
                <w:szCs w:val="23"/>
              </w:rPr>
            </w:pPr>
            <w:r>
              <w:rPr>
                <w:rFonts w:ascii="Corbel" w:eastAsia="Cambria" w:hAnsi="Corbel"/>
              </w:rPr>
              <w:t>K_K04, K_K05, K_K0</w:t>
            </w:r>
            <w:r w:rsidR="00E8197E" w:rsidRPr="005A2B78">
              <w:rPr>
                <w:rFonts w:ascii="Corbel" w:eastAsia="Cambria" w:hAnsi="Corbel"/>
              </w:rPr>
              <w:t>6</w:t>
            </w:r>
          </w:p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8197E" w:rsidRPr="005A2B78" w:rsidTr="00E8197E">
        <w:trPr>
          <w:trHeight w:val="722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dba o czytelny i akceptowalny z punktu widzenia przedmiotu sposób wyrażana się oraz komunikowania z otoczeniem przy formułowaniu treści projektowanych pism i decyzji procesowych.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K_K02</w:t>
            </w:r>
          </w:p>
        </w:tc>
      </w:tr>
      <w:tr w:rsidR="00E8197E" w:rsidRPr="005A2B78" w:rsidTr="00E8197E">
        <w:trPr>
          <w:trHeight w:val="722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dyskutuje i zachowuje krytycyzm w wyrażaniu opinii na tematy karnoprocesowe.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="006A3503">
              <w:rPr>
                <w:rFonts w:ascii="Corbel" w:eastAsia="Cambria" w:hAnsi="Corbel"/>
                <w:b w:val="0"/>
                <w:szCs w:val="24"/>
              </w:rPr>
              <w:t>7</w:t>
            </w:r>
            <w:r>
              <w:rPr>
                <w:rFonts w:ascii="Corbel" w:eastAsia="Cambria" w:hAnsi="Corbel"/>
                <w:b w:val="0"/>
                <w:szCs w:val="24"/>
              </w:rPr>
              <w:t>, K_K</w:t>
            </w:r>
            <w:r w:rsidR="000D5398">
              <w:rPr>
                <w:rFonts w:ascii="Corbel" w:eastAsia="Cambria" w:hAnsi="Corbel"/>
                <w:b w:val="0"/>
                <w:szCs w:val="24"/>
              </w:rPr>
              <w:t>10</w:t>
            </w:r>
          </w:p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</w:tc>
      </w:tr>
      <w:tr w:rsidR="00E8197E" w:rsidRPr="005A2B78" w:rsidTr="00E8197E">
        <w:trPr>
          <w:trHeight w:val="722"/>
        </w:trPr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Student, inspirowany na zajęciach, samodzielnie dąży do  uzupełnienia wiedzy i umiejętności w zakresie prawa karnego procesowego.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7</w:t>
            </w:r>
          </w:p>
        </w:tc>
      </w:tr>
      <w:tr w:rsidR="00E8197E" w:rsidRPr="005A2B78" w:rsidTr="00E8197E">
        <w:tc>
          <w:tcPr>
            <w:tcW w:w="1701" w:type="dxa"/>
          </w:tcPr>
          <w:p w:rsidR="00E8197E" w:rsidRPr="005A2B78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B78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:rsidR="00E8197E" w:rsidRPr="007E6B4C" w:rsidRDefault="00E8197E" w:rsidP="007F1472">
            <w:pPr>
              <w:spacing w:after="0" w:line="240" w:lineRule="auto"/>
              <w:contextualSpacing/>
              <w:rPr>
                <w:rFonts w:ascii="Corbel" w:eastAsia="Cambria" w:hAnsi="Corbel"/>
                <w:sz w:val="24"/>
                <w:szCs w:val="24"/>
              </w:rPr>
            </w:pPr>
            <w:r w:rsidRPr="007E6B4C">
              <w:rPr>
                <w:rFonts w:ascii="Corbel" w:hAnsi="Corbel"/>
                <w:sz w:val="24"/>
                <w:szCs w:val="24"/>
              </w:rPr>
              <w:t xml:space="preserve">Student posiada umiejętność pracy w zespole: planuje i projektuje wspólnie z innymi studentami w grupie działania organów procesowych, obrońców lub pełnomocników na przykładach konkretnych spraw karnych. </w:t>
            </w:r>
          </w:p>
        </w:tc>
        <w:tc>
          <w:tcPr>
            <w:tcW w:w="1891" w:type="dxa"/>
          </w:tcPr>
          <w:p w:rsidR="00E8197E" w:rsidRPr="005A2B78" w:rsidRDefault="00CB254D" w:rsidP="007F14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K_K0</w:t>
            </w:r>
            <w:r w:rsidR="00E8197E" w:rsidRPr="005A2B78">
              <w:rPr>
                <w:rFonts w:ascii="Corbel" w:eastAsia="Cambria" w:hAnsi="Corbel"/>
                <w:b w:val="0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700FA" w:rsidRPr="00AF4A52" w:rsidTr="00E8197E">
        <w:tc>
          <w:tcPr>
            <w:tcW w:w="9639" w:type="dxa"/>
          </w:tcPr>
          <w:p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7E6B4C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1. Definicja prawa karnego procesowego. Wstępne zagadnien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ia teoretyczne (rys historyczny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i tendencje rozwojowe procesu karnego, cele, stosunki i funkcje procesowe oraz przedmiot procesu karnego, źródła prawa karnego procesowego,  funkcje norm prawa karnego 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>procesowego, obowiązywanie prawa karnego procesowego w miejscu i czasie, wykładnia prawa karnego procesowego, działy procesu karnego,</w:t>
            </w:r>
            <w:r w:rsidR="00CB254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tryby ścigania przestępstw) </w:t>
            </w:r>
          </w:p>
        </w:tc>
      </w:tr>
      <w:tr w:rsidR="00C700FA" w:rsidRPr="00AF4A52" w:rsidTr="005A15EA">
        <w:tc>
          <w:tcPr>
            <w:tcW w:w="9639" w:type="dxa"/>
          </w:tcPr>
          <w:p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 xml:space="preserve">2. Naczelne zasady procesowe </w:t>
            </w:r>
          </w:p>
        </w:tc>
      </w:tr>
      <w:tr w:rsidR="00C700FA" w:rsidRPr="00AF4A52" w:rsidTr="005A15EA">
        <w:tc>
          <w:tcPr>
            <w:tcW w:w="9639" w:type="dxa"/>
          </w:tcPr>
          <w:p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3. Uczestnicy procesu karnego: organy procesowe, strony procesowe, obrońcy i pełnomocnicy oraz pozostali uczestnicy procesu karnego </w:t>
            </w:r>
          </w:p>
        </w:tc>
      </w:tr>
      <w:tr w:rsidR="00C700FA" w:rsidRPr="00AF4A52" w:rsidTr="005A15EA">
        <w:tc>
          <w:tcPr>
            <w:tcW w:w="9639" w:type="dxa"/>
          </w:tcPr>
          <w:p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4. Postępowanie dowodowe. Dowód: definicja oraz jego źródła i środki dowodowe, zakazy dowodowe, czynności dowodowe, rola organów procesowych oraz stron w procesie dowodzenia </w:t>
            </w:r>
          </w:p>
        </w:tc>
      </w:tr>
      <w:tr w:rsidR="00C700FA" w:rsidRPr="00AF4A52" w:rsidTr="005A15EA">
        <w:tc>
          <w:tcPr>
            <w:tcW w:w="9639" w:type="dxa"/>
          </w:tcPr>
          <w:p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5.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Czynności procesowe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-</w:t>
            </w:r>
            <w:r w:rsidRPr="00C700F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definicja, klasyfikacje czynności, wad</w:t>
            </w:r>
            <w:r w:rsidR="00091863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liwość czynności procesowych 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C700FA" w:rsidRDefault="00C700FA" w:rsidP="00C700FA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6</w:t>
            </w:r>
            <w:r w:rsidRPr="00C700FA">
              <w:rPr>
                <w:rFonts w:ascii="Corbel" w:hAnsi="Corbel"/>
                <w:sz w:val="24"/>
                <w:szCs w:val="24"/>
                <w:lang w:eastAsia="pl-PL"/>
              </w:rPr>
              <w:t xml:space="preserve">. </w:t>
            </w:r>
            <w:r w:rsidRPr="00C700F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Tryb orzekania o środkach przymusu w procesie karnym</w:t>
            </w:r>
            <w:r w:rsidRPr="00C700FA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7E6B4C" w:rsidRDefault="00C700FA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7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Przesłanki procesowe: pojęcie, sy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stematyka oraz konsekwencje ich</w:t>
            </w:r>
            <w:r w:rsidR="00CB254D">
              <w:rPr>
                <w:rFonts w:ascii="Corbel" w:hAnsi="Corbel"/>
                <w:sz w:val="24"/>
                <w:szCs w:val="24"/>
                <w:lang w:eastAsia="pl-PL"/>
              </w:rPr>
              <w:t xml:space="preserve"> zaistnienia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7E6B4C" w:rsidRDefault="00C700FA" w:rsidP="00C700FA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Postępowanie przygotowawcze (śledztwo i dochodzenie), źródła informacji o przestępstwie, czynności sprawdzające, wszczęcie postępowania przygotowawczego, przedstawienie zarzutów, przebieg śledztwa i dochodzenia, zakończenie p</w:t>
            </w:r>
            <w:r w:rsidR="00091863">
              <w:rPr>
                <w:rFonts w:ascii="Corbel" w:hAnsi="Corbel"/>
                <w:sz w:val="24"/>
                <w:szCs w:val="24"/>
                <w:lang w:eastAsia="pl-PL"/>
              </w:rPr>
              <w:t>ostępowania przygotowawczego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7E6B4C" w:rsidRDefault="00C700FA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. Postępowanie przed sądem I instancji (oddanie pod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sąd, przygotowanie do rozprawy g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łównej, struktura rozprawy głównej, wyrokowanie, czynności</w:t>
            </w:r>
            <w:r w:rsidR="00CB254D">
              <w:rPr>
                <w:rFonts w:ascii="Corbel" w:hAnsi="Corbel"/>
                <w:sz w:val="24"/>
                <w:szCs w:val="24"/>
                <w:lang w:eastAsia="pl-PL"/>
              </w:rPr>
              <w:t xml:space="preserve"> końcowe po w</w:t>
            </w:r>
            <w:r w:rsidR="00091863">
              <w:rPr>
                <w:rFonts w:ascii="Corbel" w:hAnsi="Corbel"/>
                <w:sz w:val="24"/>
                <w:szCs w:val="24"/>
                <w:lang w:eastAsia="pl-PL"/>
              </w:rPr>
              <w:t xml:space="preserve">ydaniu wyroku) 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7E6B4C" w:rsidRDefault="00C700FA" w:rsidP="007F1472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.  Zwyczajne i nadzwyczajne postępowanie odwoławcze – apelacyjne, zażaleniowe, kasacyjne i wznowieniowe (wymogi formalne środka odwoławczego, granice środka odwoławczego, przyczyny odwoławcze, zakres dowodzenia w postępowaniu odwoławczym, zakaz </w:t>
            </w:r>
            <w:proofErr w:type="spellStart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>reformationis</w:t>
            </w:r>
            <w:proofErr w:type="spellEnd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 in </w:t>
            </w:r>
            <w:proofErr w:type="spellStart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>peius</w:t>
            </w:r>
            <w:proofErr w:type="spellEnd"/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, reguły </w:t>
            </w:r>
            <w:proofErr w:type="spellStart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>ne</w:t>
            </w:r>
            <w:proofErr w:type="spellEnd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E6B4C">
              <w:rPr>
                <w:rFonts w:ascii="Corbel" w:hAnsi="Corbel"/>
                <w:i/>
                <w:sz w:val="24"/>
                <w:szCs w:val="24"/>
                <w:lang w:eastAsia="pl-PL"/>
              </w:rPr>
              <w:t>peius</w:t>
            </w:r>
            <w:proofErr w:type="spellEnd"/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 xml:space="preserve">, cofnięcie środka odwoławczego, sposoby rozstrzygnięcia </w:t>
            </w:r>
            <w:r w:rsidR="00091863">
              <w:rPr>
                <w:rFonts w:ascii="Corbel" w:hAnsi="Corbel"/>
                <w:sz w:val="24"/>
                <w:szCs w:val="24"/>
                <w:lang w:eastAsia="pl-PL"/>
              </w:rPr>
              <w:t>sądu odwoławczego)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7E6B4C" w:rsidRDefault="00C700FA" w:rsidP="00311F2C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11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 Postępowania szczególne (uproszczone, nakazowe, pryw</w:t>
            </w:r>
            <w:r w:rsidR="00091863">
              <w:rPr>
                <w:rFonts w:ascii="Corbel" w:hAnsi="Corbel"/>
                <w:sz w:val="24"/>
                <w:szCs w:val="24"/>
                <w:lang w:eastAsia="pl-PL"/>
              </w:rPr>
              <w:t>atnoskargowe, przyspieszone)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7E6B4C" w:rsidRDefault="00C700FA" w:rsidP="007F1472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12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 Postępowanie po uprawomocnieniu się orzeczenia (podjęcie postępowania warunkowo umorzonego, odszkodowanie za niesłuszne skazanie, tymczasowe aresztowanie lub zatrzymanie, postępowanie ułaskawieniowe, wyrok łączny)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7E6B4C" w:rsidRDefault="00C700FA" w:rsidP="007F1472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13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 Postępowanie w sprawach karnych ze stosunków międzynarodowych (immunitety dyplomatyczne i konsularne, pomoc prawna, wspólne zespoły śledcze, ekstradycja, europejski nakaz aresztowania, współpraca z Między</w:t>
            </w:r>
            <w:r w:rsidR="00091863">
              <w:rPr>
                <w:rFonts w:ascii="Corbel" w:hAnsi="Corbel"/>
                <w:sz w:val="24"/>
                <w:szCs w:val="24"/>
                <w:lang w:eastAsia="pl-PL"/>
              </w:rPr>
              <w:t>narodowym Trybunałem Karnym)</w:t>
            </w:r>
          </w:p>
        </w:tc>
      </w:tr>
      <w:tr w:rsidR="00C700FA" w:rsidRPr="00AF4A52" w:rsidTr="00E8197E">
        <w:tc>
          <w:tcPr>
            <w:tcW w:w="9639" w:type="dxa"/>
          </w:tcPr>
          <w:p w:rsidR="00C700FA" w:rsidRPr="007E6B4C" w:rsidRDefault="00C700FA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14</w:t>
            </w:r>
            <w:r w:rsidRPr="007E6B4C">
              <w:rPr>
                <w:rFonts w:ascii="Corbel" w:hAnsi="Corbel"/>
                <w:sz w:val="24"/>
                <w:szCs w:val="24"/>
                <w:lang w:eastAsia="pl-PL"/>
              </w:rPr>
              <w:t>. Koszty procesu (pojęcie „kosztów procesu”, zwolnienie od kosztów  sądowych, zas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ady zasądzania kosztów procesu)</w:t>
            </w:r>
            <w:r w:rsidR="00091863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8197E" w:rsidRPr="00AF4A52" w:rsidTr="00C769D5">
        <w:tc>
          <w:tcPr>
            <w:tcW w:w="9520" w:type="dxa"/>
          </w:tcPr>
          <w:p w:rsidR="00E8197E" w:rsidRPr="007E6B4C" w:rsidRDefault="00E8197E" w:rsidP="007F14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7E6B4C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BC12CA" w:rsidRPr="00AF4A52" w:rsidTr="00C769D5">
        <w:trPr>
          <w:trHeight w:val="392"/>
        </w:trPr>
        <w:tc>
          <w:tcPr>
            <w:tcW w:w="9520" w:type="dxa"/>
          </w:tcPr>
          <w:p w:rsidR="00BC12CA" w:rsidRPr="007E6B4C" w:rsidRDefault="00C769D5" w:rsidP="007F147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Nie dotyczy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8197E" w:rsidRPr="0046639C" w:rsidRDefault="00E8197E" w:rsidP="00E8197E">
      <w:pPr>
        <w:rPr>
          <w:rFonts w:ascii="Corbel" w:hAnsi="Corbel"/>
          <w:b/>
          <w:sz w:val="24"/>
          <w:szCs w:val="24"/>
          <w:lang w:eastAsia="pl-PL"/>
        </w:rPr>
      </w:pPr>
      <w:r w:rsidRPr="0046639C">
        <w:rPr>
          <w:rFonts w:ascii="Corbel" w:hAnsi="Corbel"/>
          <w:b/>
          <w:sz w:val="24"/>
          <w:szCs w:val="24"/>
          <w:lang w:eastAsia="pl-PL"/>
        </w:rPr>
        <w:t xml:space="preserve">Metody stosowane na wykładach: </w:t>
      </w:r>
      <w:r w:rsidRPr="0046639C">
        <w:rPr>
          <w:rFonts w:ascii="Corbel" w:hAnsi="Corbel"/>
          <w:sz w:val="24"/>
          <w:szCs w:val="24"/>
          <w:lang w:eastAsia="pl-PL"/>
        </w:rPr>
        <w:t>wykład informacyjny, wykład problemowy,</w:t>
      </w:r>
      <w:r w:rsidRPr="0046639C">
        <w:rPr>
          <w:rFonts w:ascii="Corbel" w:hAnsi="Corbel"/>
          <w:b/>
          <w:sz w:val="24"/>
          <w:szCs w:val="24"/>
          <w:lang w:eastAsia="pl-PL"/>
        </w:rPr>
        <w:t xml:space="preserve"> </w:t>
      </w:r>
      <w:r w:rsidRPr="0046639C">
        <w:rPr>
          <w:rFonts w:ascii="Corbel" w:hAnsi="Corbel"/>
          <w:sz w:val="24"/>
          <w:szCs w:val="24"/>
          <w:lang w:eastAsia="pl-PL"/>
        </w:rPr>
        <w:t xml:space="preserve">wykład konwersatoryjny 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E8197E" w:rsidRPr="005E6E85" w:rsidTr="00C769D5">
        <w:tc>
          <w:tcPr>
            <w:tcW w:w="1962" w:type="dxa"/>
          </w:tcPr>
          <w:p w:rsidR="007F1472" w:rsidRPr="007F1472" w:rsidRDefault="007F1472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  <w:p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F1472">
              <w:rPr>
                <w:rFonts w:ascii="Corbel" w:hAnsi="Corbel"/>
                <w:smallCaps w:val="0"/>
                <w:szCs w:val="24"/>
              </w:rPr>
              <w:t>Symbol efektu</w:t>
            </w:r>
          </w:p>
          <w:p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i/>
                <w:smallCaps w:val="0"/>
                <w:szCs w:val="24"/>
              </w:rPr>
            </w:pPr>
          </w:p>
        </w:tc>
        <w:tc>
          <w:tcPr>
            <w:tcW w:w="5440" w:type="dxa"/>
          </w:tcPr>
          <w:p w:rsidR="00E8197E" w:rsidRPr="007F1472" w:rsidRDefault="007F1472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7F1472">
              <w:rPr>
                <w:rFonts w:ascii="Corbel" w:hAnsi="Corbel"/>
                <w:smallCaps w:val="0"/>
                <w:color w:val="000000"/>
                <w:szCs w:val="24"/>
              </w:rPr>
              <w:t>Metody oceny efektów uczenia się</w:t>
            </w:r>
          </w:p>
          <w:p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F1472">
              <w:rPr>
                <w:rFonts w:ascii="Corbel" w:hAnsi="Corbel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</w:tcPr>
          <w:p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F1472">
              <w:rPr>
                <w:rFonts w:ascii="Corbel" w:hAnsi="Corbel"/>
                <w:smallCaps w:val="0"/>
                <w:szCs w:val="24"/>
              </w:rPr>
              <w:t>Forma zajęć dydaktycznych</w:t>
            </w:r>
          </w:p>
          <w:p w:rsidR="00E8197E" w:rsidRPr="007F1472" w:rsidRDefault="00E8197E" w:rsidP="007F147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F1472">
              <w:rPr>
                <w:rFonts w:ascii="Corbel" w:hAnsi="Corbel"/>
                <w:smallCaps w:val="0"/>
                <w:szCs w:val="24"/>
              </w:rPr>
              <w:t xml:space="preserve">(w, </w:t>
            </w:r>
            <w:proofErr w:type="spellStart"/>
            <w:r w:rsidRPr="007F1472">
              <w:rPr>
                <w:rFonts w:ascii="Corbel" w:hAnsi="Corbel"/>
                <w:smallCaps w:val="0"/>
                <w:szCs w:val="24"/>
              </w:rPr>
              <w:t>ćw</w:t>
            </w:r>
            <w:proofErr w:type="spellEnd"/>
            <w:r w:rsidRPr="007F1472">
              <w:rPr>
                <w:rFonts w:ascii="Corbel" w:hAnsi="Corbel"/>
                <w:smallCaps w:val="0"/>
                <w:szCs w:val="24"/>
              </w:rPr>
              <w:t>, …)</w:t>
            </w:r>
          </w:p>
        </w:tc>
      </w:tr>
      <w:tr w:rsidR="00E8197E" w:rsidRPr="005E6E85" w:rsidTr="00C769D5">
        <w:tc>
          <w:tcPr>
            <w:tcW w:w="1962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0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 kontrolna pisemna lub zaliczenie ustne</w:t>
            </w:r>
          </w:p>
        </w:tc>
        <w:tc>
          <w:tcPr>
            <w:tcW w:w="2118" w:type="dxa"/>
          </w:tcPr>
          <w:p w:rsidR="00E8197E" w:rsidRPr="0046639C" w:rsidRDefault="00E8197E" w:rsidP="000918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8197E" w:rsidRPr="005E6E85" w:rsidTr="00C769D5">
        <w:tc>
          <w:tcPr>
            <w:tcW w:w="1962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0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 kontrolna pisemna lub zaliczenie ustne</w:t>
            </w:r>
          </w:p>
        </w:tc>
        <w:tc>
          <w:tcPr>
            <w:tcW w:w="2118" w:type="dxa"/>
          </w:tcPr>
          <w:p w:rsidR="00E8197E" w:rsidRPr="0046639C" w:rsidRDefault="00091863" w:rsidP="000918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E8197E" w:rsidRPr="005E6E85" w:rsidTr="00C769D5">
        <w:tc>
          <w:tcPr>
            <w:tcW w:w="1962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440" w:type="dxa"/>
          </w:tcPr>
          <w:p w:rsidR="00E8197E" w:rsidRPr="0046639C" w:rsidRDefault="00E8197E" w:rsidP="007F14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Kontrolna pisemna lub zaliczenie ustne</w:t>
            </w:r>
          </w:p>
        </w:tc>
        <w:tc>
          <w:tcPr>
            <w:tcW w:w="2118" w:type="dxa"/>
          </w:tcPr>
          <w:p w:rsidR="00E8197E" w:rsidRPr="0046639C" w:rsidRDefault="00091863" w:rsidP="000918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C769D5" w:rsidRPr="005E6E85" w:rsidTr="00C769D5">
        <w:tc>
          <w:tcPr>
            <w:tcW w:w="1962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_04</w:t>
            </w:r>
          </w:p>
        </w:tc>
        <w:tc>
          <w:tcPr>
            <w:tcW w:w="5440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przygotowanie projektu pisma procesoweg</w:t>
            </w:r>
            <w:r>
              <w:rPr>
                <w:rFonts w:ascii="Corbel" w:hAnsi="Corbel"/>
                <w:b w:val="0"/>
                <w:szCs w:val="24"/>
              </w:rPr>
              <w:t>o</w:t>
            </w:r>
          </w:p>
        </w:tc>
        <w:tc>
          <w:tcPr>
            <w:tcW w:w="2118" w:type="dxa"/>
          </w:tcPr>
          <w:p w:rsidR="00C769D5" w:rsidRDefault="00C769D5" w:rsidP="00C769D5">
            <w:r w:rsidRPr="00C275BB">
              <w:rPr>
                <w:rFonts w:ascii="Corbel" w:hAnsi="Corbel"/>
                <w:szCs w:val="24"/>
              </w:rPr>
              <w:t>w.</w:t>
            </w:r>
          </w:p>
        </w:tc>
      </w:tr>
      <w:tr w:rsidR="00C769D5" w:rsidRPr="005E6E85" w:rsidTr="00C769D5">
        <w:tc>
          <w:tcPr>
            <w:tcW w:w="1962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_05</w:t>
            </w:r>
          </w:p>
        </w:tc>
        <w:tc>
          <w:tcPr>
            <w:tcW w:w="5440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Kontrolna pisemna lub zaliczenie ustne</w:t>
            </w:r>
          </w:p>
        </w:tc>
        <w:tc>
          <w:tcPr>
            <w:tcW w:w="2118" w:type="dxa"/>
          </w:tcPr>
          <w:p w:rsidR="00C769D5" w:rsidRDefault="00C769D5" w:rsidP="00C769D5">
            <w:r w:rsidRPr="00C275BB">
              <w:rPr>
                <w:rFonts w:ascii="Corbel" w:hAnsi="Corbel"/>
                <w:szCs w:val="24"/>
              </w:rPr>
              <w:t>w.</w:t>
            </w:r>
          </w:p>
        </w:tc>
      </w:tr>
      <w:tr w:rsidR="00C769D5" w:rsidRPr="005E6E85" w:rsidTr="00C769D5">
        <w:tc>
          <w:tcPr>
            <w:tcW w:w="1962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_06</w:t>
            </w:r>
          </w:p>
        </w:tc>
        <w:tc>
          <w:tcPr>
            <w:tcW w:w="5440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egzamin ustny, praca Kontrolna pisemna lub zaliczenie ustne</w:t>
            </w:r>
          </w:p>
        </w:tc>
        <w:tc>
          <w:tcPr>
            <w:tcW w:w="2118" w:type="dxa"/>
          </w:tcPr>
          <w:p w:rsidR="00C769D5" w:rsidRDefault="00C769D5" w:rsidP="00C769D5">
            <w:r w:rsidRPr="00C275BB">
              <w:rPr>
                <w:rFonts w:ascii="Corbel" w:hAnsi="Corbel"/>
                <w:szCs w:val="24"/>
              </w:rPr>
              <w:t>w.</w:t>
            </w:r>
          </w:p>
        </w:tc>
      </w:tr>
      <w:tr w:rsidR="00C769D5" w:rsidRPr="005E6E85" w:rsidTr="00C769D5">
        <w:tc>
          <w:tcPr>
            <w:tcW w:w="1962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_07</w:t>
            </w:r>
          </w:p>
        </w:tc>
        <w:tc>
          <w:tcPr>
            <w:tcW w:w="5440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praca Kontrolna pisemna lub zaliczenie ustne,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18" w:type="dxa"/>
          </w:tcPr>
          <w:p w:rsidR="00C769D5" w:rsidRDefault="00C769D5" w:rsidP="00C769D5">
            <w:r w:rsidRPr="00C275BB">
              <w:rPr>
                <w:rFonts w:ascii="Corbel" w:hAnsi="Corbel"/>
                <w:szCs w:val="24"/>
              </w:rPr>
              <w:t>w.</w:t>
            </w:r>
          </w:p>
        </w:tc>
      </w:tr>
      <w:tr w:rsidR="00C769D5" w:rsidRPr="005E6E85" w:rsidTr="00C769D5">
        <w:tc>
          <w:tcPr>
            <w:tcW w:w="1962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0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18" w:type="dxa"/>
          </w:tcPr>
          <w:p w:rsidR="00C769D5" w:rsidRDefault="00C769D5" w:rsidP="00C769D5">
            <w:r w:rsidRPr="00C275BB">
              <w:rPr>
                <w:rFonts w:ascii="Corbel" w:hAnsi="Corbel"/>
                <w:szCs w:val="24"/>
              </w:rPr>
              <w:t>w.</w:t>
            </w:r>
          </w:p>
        </w:tc>
      </w:tr>
      <w:tr w:rsidR="00C769D5" w:rsidRPr="005E6E85" w:rsidTr="00C769D5">
        <w:tc>
          <w:tcPr>
            <w:tcW w:w="1962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_09</w:t>
            </w:r>
          </w:p>
        </w:tc>
        <w:tc>
          <w:tcPr>
            <w:tcW w:w="5440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procesowego</w:t>
            </w:r>
          </w:p>
        </w:tc>
        <w:tc>
          <w:tcPr>
            <w:tcW w:w="2118" w:type="dxa"/>
          </w:tcPr>
          <w:p w:rsidR="00C769D5" w:rsidRDefault="00C769D5" w:rsidP="00C769D5">
            <w:r w:rsidRPr="00C275BB">
              <w:rPr>
                <w:rFonts w:ascii="Corbel" w:hAnsi="Corbel"/>
                <w:szCs w:val="24"/>
              </w:rPr>
              <w:t>w.</w:t>
            </w:r>
          </w:p>
        </w:tc>
      </w:tr>
      <w:tr w:rsidR="00C769D5" w:rsidRPr="005E6E85" w:rsidTr="00C769D5">
        <w:tc>
          <w:tcPr>
            <w:tcW w:w="1962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_10</w:t>
            </w:r>
          </w:p>
        </w:tc>
        <w:tc>
          <w:tcPr>
            <w:tcW w:w="5440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egzamin pisemny, egzami</w:t>
            </w:r>
            <w:r>
              <w:rPr>
                <w:rFonts w:ascii="Corbel" w:hAnsi="Corbel"/>
                <w:b w:val="0"/>
                <w:szCs w:val="24"/>
              </w:rPr>
              <w:t>n ustny, udział w dyskusji, przygotowan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ie projektu pisma procesowego,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lub zaliczenie ustne,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18" w:type="dxa"/>
          </w:tcPr>
          <w:p w:rsidR="00C769D5" w:rsidRDefault="00C769D5" w:rsidP="00C769D5">
            <w:r w:rsidRPr="00C275BB">
              <w:rPr>
                <w:rFonts w:ascii="Corbel" w:hAnsi="Corbel"/>
                <w:szCs w:val="24"/>
              </w:rPr>
              <w:t>w.</w:t>
            </w:r>
          </w:p>
        </w:tc>
      </w:tr>
      <w:tr w:rsidR="00C769D5" w:rsidRPr="005E6E85" w:rsidTr="00C769D5">
        <w:tc>
          <w:tcPr>
            <w:tcW w:w="1962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_11</w:t>
            </w:r>
          </w:p>
        </w:tc>
        <w:tc>
          <w:tcPr>
            <w:tcW w:w="5440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udział w dyskusji,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18" w:type="dxa"/>
          </w:tcPr>
          <w:p w:rsidR="00C769D5" w:rsidRDefault="00C769D5" w:rsidP="00C769D5">
            <w:r w:rsidRPr="00C275BB">
              <w:rPr>
                <w:rFonts w:ascii="Corbel" w:hAnsi="Corbel"/>
                <w:szCs w:val="24"/>
              </w:rPr>
              <w:t>w.</w:t>
            </w:r>
          </w:p>
        </w:tc>
      </w:tr>
      <w:tr w:rsidR="00C769D5" w:rsidRPr="005E6E85" w:rsidTr="00C769D5">
        <w:tc>
          <w:tcPr>
            <w:tcW w:w="1962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440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</w:t>
            </w:r>
            <w:r w:rsidRPr="0046639C">
              <w:rPr>
                <w:rFonts w:ascii="Corbel" w:hAnsi="Corbel"/>
                <w:b w:val="0"/>
                <w:szCs w:val="24"/>
              </w:rPr>
              <w:t>z</w:t>
            </w:r>
            <w:r>
              <w:rPr>
                <w:rFonts w:ascii="Corbel" w:hAnsi="Corbel"/>
                <w:b w:val="0"/>
                <w:szCs w:val="24"/>
              </w:rPr>
              <w:t>i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ał w dyskusji,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ontrolna pisemna lub zaliczenie ustne</w:t>
            </w:r>
          </w:p>
        </w:tc>
        <w:tc>
          <w:tcPr>
            <w:tcW w:w="2118" w:type="dxa"/>
          </w:tcPr>
          <w:p w:rsidR="00C769D5" w:rsidRDefault="00C769D5" w:rsidP="00C769D5">
            <w:r w:rsidRPr="00C275BB">
              <w:rPr>
                <w:rFonts w:ascii="Corbel" w:hAnsi="Corbel"/>
                <w:szCs w:val="24"/>
              </w:rPr>
              <w:t>w.</w:t>
            </w:r>
          </w:p>
        </w:tc>
      </w:tr>
      <w:tr w:rsidR="00C769D5" w:rsidRPr="005E6E85" w:rsidTr="00C769D5">
        <w:tc>
          <w:tcPr>
            <w:tcW w:w="1962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_13</w:t>
            </w:r>
          </w:p>
        </w:tc>
        <w:tc>
          <w:tcPr>
            <w:tcW w:w="5440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ontrolna pisemna </w:t>
            </w:r>
            <w:r>
              <w:rPr>
                <w:rFonts w:ascii="Corbel" w:hAnsi="Corbel"/>
                <w:b w:val="0"/>
                <w:szCs w:val="24"/>
              </w:rPr>
              <w:t>lub zaliczenie ustne,</w:t>
            </w:r>
            <w:r w:rsidRPr="0046639C">
              <w:rPr>
                <w:rFonts w:ascii="Corbel" w:hAnsi="Corbel"/>
                <w:b w:val="0"/>
                <w:szCs w:val="24"/>
              </w:rPr>
              <w:t xml:space="preserve"> udział w dyskusji, 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ustne sprawdzanie  znajomości reguł stosowania i interpretacji przepisów  w związku z udziałem studenta w rozprawie sądowej</w:t>
            </w:r>
          </w:p>
        </w:tc>
        <w:tc>
          <w:tcPr>
            <w:tcW w:w="2118" w:type="dxa"/>
          </w:tcPr>
          <w:p w:rsidR="00C769D5" w:rsidRDefault="00C769D5" w:rsidP="00C769D5">
            <w:r w:rsidRPr="00C275BB">
              <w:rPr>
                <w:rFonts w:ascii="Corbel" w:hAnsi="Corbel"/>
                <w:szCs w:val="24"/>
              </w:rPr>
              <w:t>w.</w:t>
            </w:r>
          </w:p>
        </w:tc>
      </w:tr>
      <w:tr w:rsidR="00C769D5" w:rsidRPr="005E6E85" w:rsidTr="00C769D5">
        <w:tc>
          <w:tcPr>
            <w:tcW w:w="1962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_14</w:t>
            </w:r>
          </w:p>
        </w:tc>
        <w:tc>
          <w:tcPr>
            <w:tcW w:w="5440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przygotowanie projektu pisma procesowego</w:t>
            </w:r>
          </w:p>
        </w:tc>
        <w:tc>
          <w:tcPr>
            <w:tcW w:w="2118" w:type="dxa"/>
          </w:tcPr>
          <w:p w:rsidR="00C769D5" w:rsidRDefault="00C769D5" w:rsidP="00C769D5">
            <w:r w:rsidRPr="00C275BB">
              <w:rPr>
                <w:rFonts w:ascii="Corbel" w:hAnsi="Corbel"/>
                <w:szCs w:val="24"/>
              </w:rPr>
              <w:t>w.</w:t>
            </w:r>
          </w:p>
        </w:tc>
      </w:tr>
      <w:tr w:rsidR="00C769D5" w:rsidRPr="005E6E85" w:rsidTr="00C769D5">
        <w:tc>
          <w:tcPr>
            <w:tcW w:w="1962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_15</w:t>
            </w:r>
          </w:p>
        </w:tc>
        <w:tc>
          <w:tcPr>
            <w:tcW w:w="5440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18" w:type="dxa"/>
          </w:tcPr>
          <w:p w:rsidR="00C769D5" w:rsidRDefault="00C769D5" w:rsidP="00C769D5">
            <w:r w:rsidRPr="00C275BB">
              <w:rPr>
                <w:rFonts w:ascii="Corbel" w:hAnsi="Corbel"/>
                <w:szCs w:val="24"/>
              </w:rPr>
              <w:t>w.</w:t>
            </w:r>
          </w:p>
        </w:tc>
      </w:tr>
      <w:tr w:rsidR="00C769D5" w:rsidRPr="005E6E85" w:rsidTr="00C769D5">
        <w:tc>
          <w:tcPr>
            <w:tcW w:w="1962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_16</w:t>
            </w:r>
          </w:p>
        </w:tc>
        <w:tc>
          <w:tcPr>
            <w:tcW w:w="5440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hAnsi="Corbel"/>
                <w:b w:val="0"/>
                <w:szCs w:val="24"/>
              </w:rPr>
              <w:t xml:space="preserve">egzamin pisemny, egzamin ustny, praca 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46639C">
              <w:rPr>
                <w:rFonts w:ascii="Corbel" w:hAnsi="Corbel"/>
                <w:b w:val="0"/>
                <w:szCs w:val="24"/>
              </w:rPr>
              <w:t>ontrol</w:t>
            </w:r>
            <w:r>
              <w:rPr>
                <w:rFonts w:ascii="Corbel" w:hAnsi="Corbel"/>
                <w:b w:val="0"/>
                <w:szCs w:val="24"/>
              </w:rPr>
              <w:t>na pisemna lub zaliczenie ustne</w:t>
            </w:r>
          </w:p>
        </w:tc>
        <w:tc>
          <w:tcPr>
            <w:tcW w:w="2118" w:type="dxa"/>
          </w:tcPr>
          <w:p w:rsidR="00C769D5" w:rsidRDefault="00C769D5" w:rsidP="00C769D5">
            <w:r w:rsidRPr="00C275BB">
              <w:rPr>
                <w:rFonts w:ascii="Corbel" w:hAnsi="Corbel"/>
                <w:szCs w:val="24"/>
              </w:rPr>
              <w:t>w.</w:t>
            </w:r>
          </w:p>
        </w:tc>
      </w:tr>
      <w:tr w:rsidR="00C769D5" w:rsidRPr="005E6E85" w:rsidTr="00C769D5">
        <w:tc>
          <w:tcPr>
            <w:tcW w:w="1962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46639C">
              <w:rPr>
                <w:rFonts w:ascii="Corbel" w:hAnsi="Corbel"/>
                <w:b w:val="0"/>
                <w:szCs w:val="24"/>
              </w:rPr>
              <w:t>_17</w:t>
            </w:r>
          </w:p>
        </w:tc>
        <w:tc>
          <w:tcPr>
            <w:tcW w:w="5440" w:type="dxa"/>
          </w:tcPr>
          <w:p w:rsidR="00C769D5" w:rsidRPr="0046639C" w:rsidRDefault="00C769D5" w:rsidP="00C76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obserwacja w trakcie zajęć symulacji rozprawy sądowej przygo</w:t>
            </w:r>
            <w:r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towanej przez stud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e</w:t>
            </w:r>
            <w:r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n</w:t>
            </w:r>
            <w:r w:rsidRPr="0046639C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tów</w:t>
            </w:r>
          </w:p>
        </w:tc>
        <w:tc>
          <w:tcPr>
            <w:tcW w:w="2118" w:type="dxa"/>
          </w:tcPr>
          <w:p w:rsidR="00C769D5" w:rsidRDefault="00C769D5" w:rsidP="00C769D5">
            <w:r w:rsidRPr="00C275BB">
              <w:rPr>
                <w:rFonts w:ascii="Corbel" w:hAnsi="Corbel"/>
                <w:szCs w:val="24"/>
              </w:rPr>
              <w:t>w.</w:t>
            </w:r>
          </w:p>
        </w:tc>
      </w:tr>
    </w:tbl>
    <w:p w:rsidR="00E8197E" w:rsidRPr="009C54AE" w:rsidRDefault="00E8197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7F1472" w:rsidRPr="00336D96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iCs/>
                <w:color w:val="000000"/>
                <w:spacing w:val="-17"/>
                <w:sz w:val="24"/>
                <w:szCs w:val="24"/>
                <w:lang w:eastAsia="pl-PL"/>
              </w:rPr>
              <w:t>W sesji: egzamin pisemny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(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zadania do rozwiązania z pytaniami opisowymi otwartymi</w:t>
            </w:r>
            <w:r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lub pytaniami testowymi</w:t>
            </w:r>
            <w:r w:rsidR="00311F2C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>)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>.</w:t>
            </w:r>
          </w:p>
          <w:p w:rsidR="007F1472" w:rsidRPr="00336D96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iCs/>
                <w:color w:val="000000"/>
                <w:spacing w:val="-17"/>
                <w:sz w:val="24"/>
                <w:szCs w:val="24"/>
                <w:lang w:eastAsia="pl-PL"/>
              </w:rPr>
              <w:t xml:space="preserve"> 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>C</w:t>
            </w:r>
            <w:r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zas trwania egzaminu:  2 godz.  –  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>obejmuje wpuszczenie studenta na salę egzaminacyjną po sprawdzeniu przez egzaminujących tożsamości, zajęcie miejsca na sali wskazanego przez egzaminującego,  wyjaśnienie zasad przebiegu egzaminu, rozdanie kart z pytaniami egzaminacyjnymi i kart udzielania odpowiedzi, czas na odpowiedzi – 50 minut, zakończenie egzaminu – zebranie prac egzaminacyjnych)</w:t>
            </w:r>
            <w:r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 </w:t>
            </w:r>
            <w:r w:rsidR="00311F2C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>lub wyjątkowo</w:t>
            </w:r>
            <w:r w:rsidRPr="003F115E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 </w:t>
            </w:r>
            <w:r w:rsidR="003F115E" w:rsidRPr="003F115E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 xml:space="preserve">egzamin </w:t>
            </w:r>
            <w:r w:rsidRPr="007F1472">
              <w:rPr>
                <w:rFonts w:ascii="Corbel" w:eastAsia="Times New Roman" w:hAnsi="Corbel"/>
                <w:b/>
                <w:iCs/>
                <w:color w:val="000000"/>
                <w:spacing w:val="-14"/>
                <w:sz w:val="24"/>
                <w:szCs w:val="24"/>
                <w:lang w:eastAsia="pl-PL"/>
              </w:rPr>
              <w:t>ustny</w:t>
            </w:r>
            <w:r w:rsidRPr="00336D96">
              <w:rPr>
                <w:rFonts w:ascii="Corbel" w:eastAsia="Times New Roman" w:hAnsi="Corbel"/>
                <w:iCs/>
                <w:color w:val="000000"/>
                <w:spacing w:val="-14"/>
                <w:sz w:val="24"/>
                <w:szCs w:val="24"/>
                <w:lang w:eastAsia="pl-PL"/>
              </w:rPr>
              <w:t>.</w:t>
            </w:r>
          </w:p>
          <w:p w:rsidR="007F1472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:rsidR="007F1472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Egzamin poprawkowy w okresie sesji letniej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ustny lub pisemny w zależności od wyników egzaminu w pierwszym terminie i od ilości osób przystępujących do egzaminu poprawkowego.</w:t>
            </w:r>
          </w:p>
          <w:p w:rsidR="007F1472" w:rsidRPr="00336D96" w:rsidRDefault="007F1472" w:rsidP="007F147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:rsidR="007F1472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hAnsi="Corbel"/>
                <w:b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b/>
                <w:sz w:val="24"/>
                <w:szCs w:val="24"/>
                <w:lang w:eastAsia="pl-PL"/>
              </w:rPr>
              <w:t>Warunkiem otrzymania oceny pozytywnej na egzaminie jest uzyskanie co najmniej 50,5% pozytywnych odpowiedzi.</w:t>
            </w:r>
          </w:p>
          <w:p w:rsidR="007F1472" w:rsidRPr="00336D96" w:rsidRDefault="007F1472" w:rsidP="00091863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:rsidR="007F1472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b/>
                <w:sz w:val="24"/>
                <w:szCs w:val="24"/>
                <w:lang w:eastAsia="pl-PL"/>
              </w:rPr>
              <w:t>Zaliczenie ćwiczeń praktycznych: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Bieżąca ocena poziomu pracy studenta – udział w dyskusji, przygotowanie projektu pisma procesowego,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ustne sprawdzanie</w:t>
            </w:r>
            <w:r w:rsidR="00BD739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znajomości reguł stosowania</w:t>
            </w:r>
            <w:r w:rsidR="00BD739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i interpretacji przepisów  w związku z udziałem studenta </w:t>
            </w:r>
            <w:r w:rsidR="00BD739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rozprawie sądowej, obserwacja</w:t>
            </w:r>
            <w:r w:rsidR="00BD739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trakcie zajęć symulacji rozprawy sądowej przygotowanej przez studentów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oraz</w:t>
            </w:r>
            <w:r w:rsidRPr="00336D96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obecność na zajęciach.  </w:t>
            </w:r>
          </w:p>
          <w:p w:rsidR="007F1472" w:rsidRPr="00336D96" w:rsidRDefault="007F1472" w:rsidP="007F1472">
            <w:pPr>
              <w:shd w:val="clear" w:color="auto" w:fill="FFFFFF"/>
              <w:spacing w:after="0" w:line="240" w:lineRule="auto"/>
              <w:ind w:left="5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:rsidR="0085747A" w:rsidRPr="009C54AE" w:rsidRDefault="007F14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6D96">
              <w:rPr>
                <w:rFonts w:ascii="Corbel" w:hAnsi="Corbel"/>
                <w:b w:val="0"/>
                <w:szCs w:val="24"/>
                <w:lang w:eastAsia="pl-PL"/>
              </w:rPr>
              <w:t>Kryteria oceny  na egzaminie oraz ćwiczeniach : ocena tego czy odpowiedź wyczerpuje wszystkie zagadnienia, czy treść rozwiązania zadania odpowiada aktualnemu stanowi p</w:t>
            </w:r>
            <w:r w:rsidR="00BD739A">
              <w:rPr>
                <w:rFonts w:ascii="Corbel" w:hAnsi="Corbel"/>
                <w:b w:val="0"/>
                <w:szCs w:val="24"/>
                <w:lang w:eastAsia="pl-PL"/>
              </w:rPr>
              <w:t>rawnemu, czy użyta terminologia</w:t>
            </w:r>
            <w:r w:rsidRPr="00336D96">
              <w:rPr>
                <w:rFonts w:ascii="Corbel" w:hAnsi="Corbel"/>
                <w:b w:val="0"/>
                <w:szCs w:val="24"/>
                <w:lang w:eastAsia="pl-PL"/>
              </w:rPr>
              <w:t xml:space="preserve"> jest prawidłowa.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6A35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6A3503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Wykład                         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     </w:t>
            </w:r>
            <w:r w:rsidR="00091863">
              <w:rPr>
                <w:rFonts w:ascii="Corbel" w:eastAsia="Times New Roman" w:hAnsi="Corbel"/>
                <w:sz w:val="24"/>
                <w:szCs w:val="24"/>
                <w:lang w:eastAsia="pl-PL"/>
              </w:rPr>
              <w:t>45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  <w:p w:rsidR="0085747A" w:rsidRPr="009C54AE" w:rsidRDefault="0085747A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F115E" w:rsidRPr="009C54AE" w:rsidTr="00923D7D">
        <w:tc>
          <w:tcPr>
            <w:tcW w:w="4962" w:type="dxa"/>
          </w:tcPr>
          <w:p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dział w konsultacjach:    </w:t>
            </w:r>
          </w:p>
          <w:p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w związku z wykładem – </w:t>
            </w:r>
            <w:r w:rsidR="00C25EBA">
              <w:rPr>
                <w:rFonts w:ascii="Corbel" w:eastAsia="Times New Roman" w:hAnsi="Corbel"/>
                <w:sz w:val="24"/>
                <w:szCs w:val="24"/>
                <w:lang w:eastAsia="pl-PL"/>
              </w:rPr>
              <w:t>7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  <w:p w:rsidR="003F115E" w:rsidRPr="00336D96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- w związk</w:t>
            </w:r>
            <w:r w:rsidR="0009186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u z ćwiczeniami praktycznymi – </w:t>
            </w:r>
            <w:r w:rsidR="00C25EBA">
              <w:rPr>
                <w:rFonts w:ascii="Corbel" w:eastAsia="Times New Roman" w:hAnsi="Corbel"/>
                <w:sz w:val="24"/>
                <w:szCs w:val="24"/>
                <w:lang w:eastAsia="pl-PL"/>
              </w:rPr>
              <w:t>7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  <w:p w:rsidR="003F115E" w:rsidRPr="00AF4A52" w:rsidRDefault="003F115E" w:rsidP="003F115E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dział w egzaminie    2 godz.</w:t>
            </w:r>
          </w:p>
        </w:tc>
      </w:tr>
      <w:tr w:rsidR="003F115E" w:rsidRPr="009C54AE" w:rsidTr="00923D7D">
        <w:tc>
          <w:tcPr>
            <w:tcW w:w="4962" w:type="dxa"/>
          </w:tcPr>
          <w:p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3F115E" w:rsidRPr="00336D96" w:rsidRDefault="003F115E" w:rsidP="003F115E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36D96">
              <w:rPr>
                <w:rFonts w:ascii="Corbel" w:hAnsi="Corbel"/>
                <w:sz w:val="24"/>
                <w:szCs w:val="24"/>
                <w:lang w:eastAsia="pl-PL"/>
              </w:rPr>
              <w:t xml:space="preserve">Przygotowanie do ćwiczeń        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         </w:t>
            </w:r>
            <w:r w:rsidR="00C25EBA">
              <w:rPr>
                <w:rFonts w:ascii="Corbel" w:eastAsia="Times New Roman" w:hAnsi="Corbel"/>
                <w:sz w:val="24"/>
                <w:szCs w:val="24"/>
                <w:lang w:eastAsia="pl-PL"/>
              </w:rPr>
              <w:t>7</w:t>
            </w:r>
            <w:r w:rsidR="00AF3D15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  <w:p w:rsidR="003F115E" w:rsidRPr="00D72681" w:rsidRDefault="003F115E" w:rsidP="00C25EBA">
            <w:pPr>
              <w:spacing w:after="0"/>
              <w:rPr>
                <w:rFonts w:eastAsia="Times New Roman"/>
                <w:szCs w:val="24"/>
                <w:lang w:eastAsia="pl-PL"/>
              </w:rPr>
            </w:pP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</w:t>
            </w:r>
            <w:r w:rsidR="00C25EBA">
              <w:rPr>
                <w:rFonts w:ascii="Corbel" w:eastAsia="Times New Roman" w:hAnsi="Corbel"/>
                <w:sz w:val="24"/>
                <w:szCs w:val="24"/>
                <w:lang w:eastAsia="pl-PL"/>
              </w:rPr>
              <w:t>ie do egzaminu                1</w:t>
            </w:r>
            <w:r w:rsidR="00AF3D15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 w:rsidR="00C25EBA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 w:rsidRPr="00336D9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</w:tc>
      </w:tr>
      <w:tr w:rsidR="003F115E" w:rsidRPr="009C54AE" w:rsidTr="00923D7D">
        <w:tc>
          <w:tcPr>
            <w:tcW w:w="4962" w:type="dxa"/>
          </w:tcPr>
          <w:p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F115E" w:rsidRPr="00AF4A52" w:rsidRDefault="00C25EBA" w:rsidP="003F115E">
            <w:pPr>
              <w:pStyle w:val="Akapitzlist"/>
              <w:spacing w:after="0" w:line="240" w:lineRule="auto"/>
              <w:ind w:left="0"/>
            </w:pPr>
            <w:r>
              <w:t>251</w:t>
            </w:r>
            <w:r w:rsidR="003F115E">
              <w:t xml:space="preserve"> godz.</w:t>
            </w:r>
          </w:p>
        </w:tc>
      </w:tr>
      <w:tr w:rsidR="003F115E" w:rsidRPr="009C54AE" w:rsidTr="00923D7D">
        <w:tc>
          <w:tcPr>
            <w:tcW w:w="4962" w:type="dxa"/>
          </w:tcPr>
          <w:p w:rsidR="003F115E" w:rsidRPr="009C54AE" w:rsidRDefault="003F115E" w:rsidP="003F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F115E" w:rsidRPr="00AF4A52" w:rsidRDefault="00D777BB" w:rsidP="003F115E">
            <w:pPr>
              <w:pStyle w:val="Akapitzlist"/>
              <w:spacing w:after="120" w:line="240" w:lineRule="auto"/>
              <w:ind w:left="0"/>
            </w:pPr>
            <w:r>
              <w:t>10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769D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</w:t>
      </w:r>
      <w:r w:rsidR="0095504F">
        <w:rPr>
          <w:rFonts w:ascii="Corbel" w:hAnsi="Corbel"/>
          <w:smallCaps w:val="0"/>
          <w:szCs w:val="24"/>
        </w:rPr>
        <w:t>I ZAWODOWE W RAMACH PRZEDMIOTU</w:t>
      </w:r>
      <w:r w:rsidR="0071620A"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F11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3F11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</w:t>
            </w:r>
          </w:p>
        </w:tc>
      </w:tr>
    </w:tbl>
    <w:p w:rsidR="003F115E" w:rsidRPr="009C54AE" w:rsidRDefault="003F115E" w:rsidP="004420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F115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769D5" w:rsidRPr="003F115E" w:rsidRDefault="00C769D5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3F115E" w:rsidRPr="0095504F" w:rsidRDefault="003F115E" w:rsidP="009550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2545">
              <w:rPr>
                <w:rFonts w:ascii="Corbel" w:hAnsi="Corbel"/>
                <w:b w:val="0"/>
                <w:smallCaps w:val="0"/>
                <w:szCs w:val="24"/>
              </w:rPr>
              <w:t>Ustawa z dnia 6 czerwca 1997 r. Kodeks postęp</w:t>
            </w:r>
            <w:r w:rsidR="00AD17BF">
              <w:rPr>
                <w:rFonts w:ascii="Corbel" w:hAnsi="Corbel"/>
                <w:b w:val="0"/>
                <w:smallCaps w:val="0"/>
                <w:szCs w:val="24"/>
              </w:rPr>
              <w:t>owania karnego (</w:t>
            </w:r>
            <w:proofErr w:type="spellStart"/>
            <w:r w:rsidR="00AD17BF">
              <w:rPr>
                <w:rFonts w:ascii="Corbel" w:hAnsi="Corbel"/>
                <w:b w:val="0"/>
                <w:smallCaps w:val="0"/>
                <w:szCs w:val="24"/>
              </w:rPr>
              <w:t>t.j</w:t>
            </w:r>
            <w:proofErr w:type="spellEnd"/>
            <w:r w:rsidR="00AD17BF">
              <w:rPr>
                <w:rFonts w:ascii="Corbel" w:hAnsi="Corbel"/>
                <w:b w:val="0"/>
                <w:smallCaps w:val="0"/>
                <w:szCs w:val="24"/>
              </w:rPr>
              <w:t>. Dz. U. 2021, poz. 534</w:t>
            </w:r>
            <w:r w:rsidRPr="00292545">
              <w:rPr>
                <w:rFonts w:ascii="Corbel" w:hAnsi="Corbel"/>
                <w:b w:val="0"/>
                <w:smallCaps w:val="0"/>
                <w:szCs w:val="24"/>
              </w:rPr>
              <w:t xml:space="preserve"> ze zm.)</w:t>
            </w:r>
            <w:r w:rsidRPr="007F190D">
              <w:rPr>
                <w:rFonts w:ascii="Corbel" w:eastAsia="Times New Roman" w:hAnsi="Corbel"/>
                <w:b w:val="0"/>
                <w:color w:val="000000"/>
                <w:szCs w:val="24"/>
                <w:lang w:eastAsia="pl-PL"/>
              </w:rPr>
              <w:t>;</w:t>
            </w:r>
          </w:p>
          <w:p w:rsidR="003F115E" w:rsidRPr="00292545" w:rsidRDefault="003F115E" w:rsidP="003F115E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S. Waltoś, P. Hofmański, </w:t>
            </w:r>
            <w:r w:rsidRPr="00292545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Proces karny. Zarys systemu</w:t>
            </w:r>
            <w:r w:rsidR="009550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2020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</w:p>
          <w:p w:rsidR="003F115E" w:rsidRPr="009C54AE" w:rsidRDefault="003F115E" w:rsidP="003F11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2545">
              <w:rPr>
                <w:rFonts w:ascii="Corbel" w:hAnsi="Corbel"/>
                <w:b w:val="0"/>
                <w:szCs w:val="24"/>
              </w:rPr>
              <w:t>W razie pojawienia się na rynku wydawniczym wymagane będą wydania najnowsze, zaktualizowane.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F115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769D5" w:rsidRPr="003F115E" w:rsidRDefault="00C769D5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>-   D.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311F2C">
              <w:rPr>
                <w:rFonts w:ascii="Corbel" w:eastAsia="Times New Roman" w:hAnsi="Corbel"/>
                <w:sz w:val="24"/>
                <w:szCs w:val="24"/>
                <w:lang w:eastAsia="pl-PL"/>
              </w:rPr>
              <w:t>Świecki (red.)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29254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Kodeks postępowania karnego. Komentarz. Tom I </w:t>
            </w:r>
            <w:proofErr w:type="spellStart"/>
            <w:r w:rsidRPr="0029254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i</w:t>
            </w:r>
            <w:proofErr w:type="spellEnd"/>
            <w:r w:rsidRPr="0029254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II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95504F">
              <w:rPr>
                <w:rFonts w:ascii="Corbel" w:eastAsia="Times New Roman" w:hAnsi="Corbel"/>
                <w:sz w:val="24"/>
                <w:szCs w:val="24"/>
                <w:lang w:eastAsia="pl-PL"/>
              </w:rPr>
              <w:t>Warszawa 2020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Grzegorczyk, J.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Tylman, </w:t>
            </w:r>
            <w:r w:rsidRPr="00292545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Polskie postępowanie karne</w:t>
            </w:r>
            <w:r w:rsidR="006A3503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2019 lub nowszy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Grzegorczyk, </w:t>
            </w:r>
            <w:r w:rsidRPr="007F190D">
              <w:rPr>
                <w:rFonts w:ascii="Corbel" w:eastAsia="Times New Roman" w:hAnsi="Corbel" w:cs="Arial"/>
                <w:bCs/>
                <w:i/>
                <w:color w:val="000000"/>
                <w:sz w:val="24"/>
                <w:szCs w:val="24"/>
                <w:lang w:eastAsia="pl-PL"/>
              </w:rPr>
              <w:t>Kodeks postępowania karnego oraz ustawa o świadku koronnym: komentarz</w:t>
            </w:r>
            <w:r w:rsidRPr="00292545">
              <w:rPr>
                <w:rFonts w:ascii="Corbel" w:eastAsia="Times New Roman" w:hAnsi="Corbel" w:cs="Arial"/>
                <w:bCs/>
                <w:color w:val="000000"/>
                <w:sz w:val="24"/>
                <w:szCs w:val="24"/>
                <w:lang w:eastAsia="pl-PL"/>
              </w:rPr>
              <w:t>, Warszawa 2014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</w:t>
            </w:r>
            <w:r w:rsidR="006A3503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R.A. Stefański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(red.)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7F190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Kodeks postępowania karnego. Komentarz</w:t>
            </w:r>
            <w:r w:rsidR="006A3503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2020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K.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Eichstaedt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7F190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Czynności sądu w postępowaniu przygotowawczym w polskim prawie karnym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2008</w:t>
            </w:r>
            <w:r w:rsidRPr="0029254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;</w:t>
            </w:r>
            <w:r w:rsidRPr="002925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:rsidR="003F115E" w:rsidRDefault="003F115E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F190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-A. </w:t>
            </w:r>
            <w:proofErr w:type="spellStart"/>
            <w:r w:rsidRPr="007F190D">
              <w:rPr>
                <w:rFonts w:ascii="Corbel" w:eastAsia="Times New Roman" w:hAnsi="Corbel"/>
                <w:sz w:val="24"/>
                <w:szCs w:val="24"/>
                <w:lang w:eastAsia="pl-PL"/>
              </w:rPr>
              <w:t>Gaberle</w:t>
            </w:r>
            <w:proofErr w:type="spellEnd"/>
            <w:r w:rsidRPr="007F190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7F190D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Dowody w sądowym procesie karnym</w:t>
            </w:r>
            <w:r w:rsidR="006A3503"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2007;</w:t>
            </w:r>
          </w:p>
          <w:p w:rsidR="006A3503" w:rsidRDefault="006A3503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P.K.Sowiński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6A3503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Uprawnienia składające się na prawo oskarżonego do obrony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Rzeszów 2012;</w:t>
            </w:r>
          </w:p>
          <w:p w:rsidR="006A3503" w:rsidRPr="007F190D" w:rsidRDefault="006A3503" w:rsidP="003F115E">
            <w:pPr>
              <w:tabs>
                <w:tab w:val="left" w:pos="284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M.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Klejnowska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6A3503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Oskarżony jako osobowe źródło dowodowe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2006</w:t>
            </w:r>
          </w:p>
          <w:p w:rsidR="003F115E" w:rsidRPr="009C54AE" w:rsidRDefault="003F115E" w:rsidP="003F115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F190D">
              <w:rPr>
                <w:rFonts w:ascii="Corbel" w:hAnsi="Corbel"/>
                <w:b w:val="0"/>
                <w:szCs w:val="24"/>
              </w:rPr>
              <w:t>W razie pojawienia się na rynku wydawniczym wymagane będą wydania najnowsze, zaktualizowane.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62B" w:rsidRDefault="00D3162B" w:rsidP="00C16ABF">
      <w:pPr>
        <w:spacing w:after="0" w:line="240" w:lineRule="auto"/>
      </w:pPr>
      <w:r>
        <w:separator/>
      </w:r>
    </w:p>
  </w:endnote>
  <w:endnote w:type="continuationSeparator" w:id="0">
    <w:p w:rsidR="00D3162B" w:rsidRDefault="00D3162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62B" w:rsidRDefault="00D3162B" w:rsidP="00C16ABF">
      <w:pPr>
        <w:spacing w:after="0" w:line="240" w:lineRule="auto"/>
      </w:pPr>
      <w:r>
        <w:separator/>
      </w:r>
    </w:p>
  </w:footnote>
  <w:footnote w:type="continuationSeparator" w:id="0">
    <w:p w:rsidR="00D3162B" w:rsidRDefault="00D3162B" w:rsidP="00C16ABF">
      <w:pPr>
        <w:spacing w:after="0" w:line="240" w:lineRule="auto"/>
      </w:pPr>
      <w:r>
        <w:continuationSeparator/>
      </w:r>
    </w:p>
  </w:footnote>
  <w:footnote w:id="1">
    <w:p w:rsidR="007F1472" w:rsidRDefault="007F14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7645D"/>
    <w:multiLevelType w:val="hybridMultilevel"/>
    <w:tmpl w:val="F2344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25B3123"/>
    <w:multiLevelType w:val="hybridMultilevel"/>
    <w:tmpl w:val="E4425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5A4"/>
    <w:multiLevelType w:val="hybridMultilevel"/>
    <w:tmpl w:val="F65A7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2D2D1A"/>
    <w:multiLevelType w:val="hybridMultilevel"/>
    <w:tmpl w:val="6F720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D444B"/>
    <w:multiLevelType w:val="hybridMultilevel"/>
    <w:tmpl w:val="89D8C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FF1E41"/>
    <w:multiLevelType w:val="hybridMultilevel"/>
    <w:tmpl w:val="42EE1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304"/>
    <w:rsid w:val="00042A51"/>
    <w:rsid w:val="00042D2E"/>
    <w:rsid w:val="00044C82"/>
    <w:rsid w:val="000454FB"/>
    <w:rsid w:val="000529E0"/>
    <w:rsid w:val="00070ED6"/>
    <w:rsid w:val="000742DC"/>
    <w:rsid w:val="00084C12"/>
    <w:rsid w:val="00091863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39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1760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33F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F2C"/>
    <w:rsid w:val="003151C5"/>
    <w:rsid w:val="003343CF"/>
    <w:rsid w:val="00346FE9"/>
    <w:rsid w:val="0034759A"/>
    <w:rsid w:val="003503F6"/>
    <w:rsid w:val="003530DD"/>
    <w:rsid w:val="003603C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115E"/>
    <w:rsid w:val="003F38C0"/>
    <w:rsid w:val="00414E3C"/>
    <w:rsid w:val="004219E2"/>
    <w:rsid w:val="0042244A"/>
    <w:rsid w:val="0042745A"/>
    <w:rsid w:val="00431D5C"/>
    <w:rsid w:val="004362C6"/>
    <w:rsid w:val="00437FA2"/>
    <w:rsid w:val="0044207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318"/>
    <w:rsid w:val="004D5282"/>
    <w:rsid w:val="004F1551"/>
    <w:rsid w:val="004F55A3"/>
    <w:rsid w:val="0050496F"/>
    <w:rsid w:val="005052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694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1CAB"/>
    <w:rsid w:val="00696477"/>
    <w:rsid w:val="006A350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335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A5A"/>
    <w:rsid w:val="007F1472"/>
    <w:rsid w:val="007F4155"/>
    <w:rsid w:val="00813B8A"/>
    <w:rsid w:val="0081554D"/>
    <w:rsid w:val="0081707E"/>
    <w:rsid w:val="008217F8"/>
    <w:rsid w:val="008379AF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FCA"/>
    <w:rsid w:val="008D3DFB"/>
    <w:rsid w:val="008E64F4"/>
    <w:rsid w:val="008F12C9"/>
    <w:rsid w:val="008F6E29"/>
    <w:rsid w:val="00913AEC"/>
    <w:rsid w:val="00916188"/>
    <w:rsid w:val="00923D7D"/>
    <w:rsid w:val="00933817"/>
    <w:rsid w:val="009508DF"/>
    <w:rsid w:val="00950DAC"/>
    <w:rsid w:val="00954A07"/>
    <w:rsid w:val="0095504F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6F4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B02"/>
    <w:rsid w:val="00A84C85"/>
    <w:rsid w:val="00A97DE1"/>
    <w:rsid w:val="00A97DEF"/>
    <w:rsid w:val="00AA6BF8"/>
    <w:rsid w:val="00AB053C"/>
    <w:rsid w:val="00AD1146"/>
    <w:rsid w:val="00AD17BF"/>
    <w:rsid w:val="00AD27D3"/>
    <w:rsid w:val="00AD66D6"/>
    <w:rsid w:val="00AE1160"/>
    <w:rsid w:val="00AE203C"/>
    <w:rsid w:val="00AE2E74"/>
    <w:rsid w:val="00AE5FCB"/>
    <w:rsid w:val="00AF2C1E"/>
    <w:rsid w:val="00AF3D15"/>
    <w:rsid w:val="00AF5C5C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745"/>
    <w:rsid w:val="00B935B2"/>
    <w:rsid w:val="00BB520A"/>
    <w:rsid w:val="00BC12CA"/>
    <w:rsid w:val="00BD3869"/>
    <w:rsid w:val="00BD66E9"/>
    <w:rsid w:val="00BD6FF4"/>
    <w:rsid w:val="00BD739A"/>
    <w:rsid w:val="00BF2C41"/>
    <w:rsid w:val="00C058B4"/>
    <w:rsid w:val="00C05F44"/>
    <w:rsid w:val="00C131B5"/>
    <w:rsid w:val="00C16ABF"/>
    <w:rsid w:val="00C170AE"/>
    <w:rsid w:val="00C25EBA"/>
    <w:rsid w:val="00C26CB7"/>
    <w:rsid w:val="00C324C1"/>
    <w:rsid w:val="00C36992"/>
    <w:rsid w:val="00C56036"/>
    <w:rsid w:val="00C61DC5"/>
    <w:rsid w:val="00C67E92"/>
    <w:rsid w:val="00C700FA"/>
    <w:rsid w:val="00C70A26"/>
    <w:rsid w:val="00C766DF"/>
    <w:rsid w:val="00C769D5"/>
    <w:rsid w:val="00C94B98"/>
    <w:rsid w:val="00CA2B96"/>
    <w:rsid w:val="00CA5089"/>
    <w:rsid w:val="00CB254D"/>
    <w:rsid w:val="00CD6897"/>
    <w:rsid w:val="00CE5BAC"/>
    <w:rsid w:val="00CF25BE"/>
    <w:rsid w:val="00CF78ED"/>
    <w:rsid w:val="00D02B25"/>
    <w:rsid w:val="00D02EBA"/>
    <w:rsid w:val="00D1385A"/>
    <w:rsid w:val="00D17C3C"/>
    <w:rsid w:val="00D26B2C"/>
    <w:rsid w:val="00D3162B"/>
    <w:rsid w:val="00D352C9"/>
    <w:rsid w:val="00D425B2"/>
    <w:rsid w:val="00D428D6"/>
    <w:rsid w:val="00D552B2"/>
    <w:rsid w:val="00D608D1"/>
    <w:rsid w:val="00D7020F"/>
    <w:rsid w:val="00D74119"/>
    <w:rsid w:val="00D777BB"/>
    <w:rsid w:val="00D8075B"/>
    <w:rsid w:val="00D8678B"/>
    <w:rsid w:val="00DA2114"/>
    <w:rsid w:val="00DC4601"/>
    <w:rsid w:val="00DC471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197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115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5C569"/>
  <w15:docId w15:val="{49BB0779-DC87-41F3-8CCD-B5F3260A6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E52B3-B30B-4D78-94C2-31B03D6E1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7</Pages>
  <Words>1958</Words>
  <Characters>11748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Pikus</cp:lastModifiedBy>
  <cp:revision>8</cp:revision>
  <cp:lastPrinted>2019-02-06T12:12:00Z</cp:lastPrinted>
  <dcterms:created xsi:type="dcterms:W3CDTF">2022-01-21T11:39:00Z</dcterms:created>
  <dcterms:modified xsi:type="dcterms:W3CDTF">2022-11-29T11:04:00Z</dcterms:modified>
</cp:coreProperties>
</file>